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33" w:rsidRPr="003640D6" w:rsidRDefault="007E2533" w:rsidP="007E2533">
      <w:pPr>
        <w:jc w:val="center"/>
        <w:rPr>
          <w:bCs/>
          <w:sz w:val="22"/>
          <w:szCs w:val="22"/>
        </w:rPr>
      </w:pPr>
      <w:r w:rsidRPr="003640D6">
        <w:rPr>
          <w:bCs/>
          <w:sz w:val="22"/>
          <w:szCs w:val="22"/>
        </w:rPr>
        <w:t>Муниципальное бюджетное общеобразовательное учреждение</w:t>
      </w:r>
    </w:p>
    <w:p w:rsidR="007E2533" w:rsidRPr="003640D6" w:rsidRDefault="007E2533" w:rsidP="007E2533">
      <w:pPr>
        <w:jc w:val="center"/>
        <w:rPr>
          <w:bCs/>
          <w:sz w:val="22"/>
          <w:szCs w:val="22"/>
        </w:rPr>
      </w:pPr>
      <w:r w:rsidRPr="003640D6">
        <w:rPr>
          <w:bCs/>
          <w:sz w:val="22"/>
          <w:szCs w:val="22"/>
        </w:rPr>
        <w:t>«Жариковская средняя общеобразовательная школа</w:t>
      </w:r>
    </w:p>
    <w:p w:rsidR="007E2533" w:rsidRPr="003640D6" w:rsidRDefault="007E2533" w:rsidP="007E2533">
      <w:pPr>
        <w:jc w:val="center"/>
        <w:rPr>
          <w:bCs/>
          <w:sz w:val="22"/>
          <w:szCs w:val="22"/>
        </w:rPr>
      </w:pPr>
      <w:r w:rsidRPr="003640D6">
        <w:rPr>
          <w:bCs/>
          <w:sz w:val="22"/>
          <w:szCs w:val="22"/>
        </w:rPr>
        <w:t xml:space="preserve"> Пограничного муниципального района»</w:t>
      </w:r>
    </w:p>
    <w:p w:rsidR="007E2533" w:rsidRDefault="007E2533" w:rsidP="007E2533">
      <w:pPr>
        <w:jc w:val="center"/>
        <w:rPr>
          <w:b/>
          <w:bCs/>
          <w:sz w:val="26"/>
          <w:szCs w:val="26"/>
        </w:rPr>
      </w:pPr>
    </w:p>
    <w:p w:rsidR="007E2533" w:rsidRDefault="007E2533" w:rsidP="007E2533">
      <w:pPr>
        <w:jc w:val="center"/>
        <w:rPr>
          <w:b/>
          <w:bCs/>
          <w:sz w:val="26"/>
          <w:szCs w:val="26"/>
        </w:rPr>
      </w:pPr>
    </w:p>
    <w:p w:rsidR="007E2533" w:rsidRDefault="007E2533" w:rsidP="007E253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7E2533" w:rsidRDefault="007E2533" w:rsidP="007E2533">
      <w:pPr>
        <w:jc w:val="center"/>
        <w:rPr>
          <w:b/>
          <w:bCs/>
          <w:sz w:val="26"/>
          <w:szCs w:val="26"/>
        </w:rPr>
      </w:pPr>
    </w:p>
    <w:p w:rsidR="007E2533" w:rsidRPr="003407C2" w:rsidRDefault="007E2533" w:rsidP="007E2533">
      <w:pPr>
        <w:rPr>
          <w:bCs/>
          <w:sz w:val="28"/>
          <w:szCs w:val="28"/>
          <w:u w:val="single"/>
        </w:rPr>
      </w:pPr>
      <w:r w:rsidRPr="007E2533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.0</w:t>
      </w:r>
      <w:r w:rsidRPr="007E253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</w:t>
      </w:r>
      <w:r w:rsidRPr="007E2533">
        <w:rPr>
          <w:bCs/>
          <w:sz w:val="28"/>
          <w:szCs w:val="28"/>
        </w:rPr>
        <w:t>9</w:t>
      </w:r>
      <w:r w:rsidRPr="007E2533">
        <w:rPr>
          <w:b/>
          <w:bCs/>
          <w:sz w:val="28"/>
          <w:szCs w:val="28"/>
        </w:rPr>
        <w:t xml:space="preserve">   </w:t>
      </w:r>
      <w:r w:rsidRPr="003407C2">
        <w:rPr>
          <w:b/>
          <w:bCs/>
          <w:sz w:val="28"/>
          <w:szCs w:val="28"/>
        </w:rPr>
        <w:t xml:space="preserve">                         </w:t>
      </w:r>
      <w:r w:rsidRPr="003407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</w:t>
      </w:r>
      <w:r w:rsidRPr="003407C2">
        <w:rPr>
          <w:sz w:val="28"/>
          <w:szCs w:val="28"/>
        </w:rPr>
        <w:t xml:space="preserve">№ </w:t>
      </w:r>
      <w:r w:rsidRPr="007E2533">
        <w:rPr>
          <w:sz w:val="28"/>
          <w:szCs w:val="28"/>
        </w:rPr>
        <w:t xml:space="preserve">  </w:t>
      </w:r>
      <w:r>
        <w:rPr>
          <w:sz w:val="28"/>
          <w:szCs w:val="28"/>
        </w:rPr>
        <w:t>138</w:t>
      </w:r>
      <w:r w:rsidRPr="007E2533">
        <w:rPr>
          <w:sz w:val="28"/>
          <w:szCs w:val="28"/>
        </w:rPr>
        <w:t>/1</w:t>
      </w:r>
    </w:p>
    <w:p w:rsidR="007E2533" w:rsidRPr="003407C2" w:rsidRDefault="007E2533" w:rsidP="007E2533">
      <w:pPr>
        <w:rPr>
          <w:sz w:val="28"/>
          <w:szCs w:val="28"/>
          <w:u w:val="single"/>
        </w:rPr>
      </w:pPr>
    </w:p>
    <w:p w:rsidR="007E2533" w:rsidRDefault="007E2533" w:rsidP="007E2533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проведении школьного  этапа </w:t>
      </w:r>
    </w:p>
    <w:p w:rsidR="007E2533" w:rsidRDefault="007E2533" w:rsidP="007E2533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всероссийской олимпиады школьников в </w:t>
      </w:r>
      <w:bookmarkStart w:id="0" w:name="_GoBack"/>
      <w:bookmarkEnd w:id="0"/>
      <w:r>
        <w:rPr>
          <w:b/>
          <w:sz w:val="26"/>
          <w:szCs w:val="26"/>
        </w:rPr>
        <w:t>2019-2020 учебном году</w:t>
      </w:r>
    </w:p>
    <w:p w:rsidR="007E2533" w:rsidRDefault="007E2533" w:rsidP="007E2533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7E2533" w:rsidRDefault="007E2533" w:rsidP="007E2533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7E2533" w:rsidRPr="00294FB4" w:rsidRDefault="007E2533" w:rsidP="007E2533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7E2533" w:rsidRPr="007E2533" w:rsidRDefault="007E2533" w:rsidP="007E2533">
      <w:pPr>
        <w:tabs>
          <w:tab w:val="left" w:pos="234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В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</w:t>
      </w:r>
      <w:r w:rsidRPr="00B40FD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приказа </w:t>
      </w:r>
      <w:r>
        <w:rPr>
          <w:sz w:val="26"/>
          <w:szCs w:val="26"/>
        </w:rPr>
        <w:t>отдела народного образования администрации Пограничного муниципального района</w:t>
      </w:r>
      <w:proofErr w:type="gramEnd"/>
      <w:r>
        <w:rPr>
          <w:sz w:val="26"/>
          <w:szCs w:val="26"/>
        </w:rPr>
        <w:t xml:space="preserve"> № 69 от 05.09.2019 </w:t>
      </w:r>
      <w:r w:rsidRPr="007E2533">
        <w:rPr>
          <w:sz w:val="26"/>
          <w:szCs w:val="26"/>
        </w:rPr>
        <w:t>«</w:t>
      </w:r>
      <w:r w:rsidRPr="007E2533">
        <w:rPr>
          <w:sz w:val="26"/>
          <w:szCs w:val="26"/>
        </w:rPr>
        <w:t>О  проведении школьного  этапа всероссийской олимпиады школьников в 2019-2020 учебном году</w:t>
      </w:r>
      <w:r w:rsidRPr="007E2533">
        <w:rPr>
          <w:sz w:val="26"/>
          <w:szCs w:val="26"/>
        </w:rPr>
        <w:t>»</w:t>
      </w:r>
    </w:p>
    <w:p w:rsidR="007E2533" w:rsidRDefault="007E2533" w:rsidP="007E2533">
      <w:pPr>
        <w:spacing w:line="360" w:lineRule="auto"/>
        <w:ind w:firstLine="680"/>
        <w:jc w:val="both"/>
        <w:rPr>
          <w:sz w:val="26"/>
          <w:szCs w:val="26"/>
        </w:rPr>
      </w:pP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859EF" w:rsidRPr="000D6429" w:rsidRDefault="00A859EF" w:rsidP="00A859EF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Провести с 25.09.2019 по 25.10.2019</w:t>
      </w:r>
      <w:r w:rsidRPr="00E33C11">
        <w:rPr>
          <w:sz w:val="26"/>
          <w:szCs w:val="26"/>
        </w:rPr>
        <w:t xml:space="preserve"> школьный этап всероссийской олимпиады школьников </w:t>
      </w:r>
      <w:r w:rsidRPr="000D6429">
        <w:rPr>
          <w:sz w:val="26"/>
          <w:szCs w:val="26"/>
        </w:rPr>
        <w:t xml:space="preserve">для учащихся  </w:t>
      </w:r>
      <w:r w:rsidR="007E2533">
        <w:rPr>
          <w:sz w:val="26"/>
          <w:szCs w:val="26"/>
        </w:rPr>
        <w:t>5</w:t>
      </w:r>
      <w:r w:rsidRPr="000D6429">
        <w:rPr>
          <w:sz w:val="26"/>
          <w:szCs w:val="26"/>
        </w:rPr>
        <w:t>-11 классов по следующим предметам: английский язык, астрономия, биология, география, история, информатика и ИКТ,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экономика, мировая художественная культура, и учащихся  4-х классов</w:t>
      </w:r>
      <w:r>
        <w:rPr>
          <w:sz w:val="26"/>
          <w:szCs w:val="26"/>
        </w:rPr>
        <w:t xml:space="preserve"> по математике, русскому языку, окружающему миру.</w:t>
      </w:r>
      <w:proofErr w:type="gramEnd"/>
    </w:p>
    <w:p w:rsidR="00A859EF" w:rsidRDefault="00A859EF" w:rsidP="00A859E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15BB4">
        <w:rPr>
          <w:sz w:val="26"/>
          <w:szCs w:val="26"/>
        </w:rPr>
        <w:t>озда</w:t>
      </w:r>
      <w:r>
        <w:rPr>
          <w:sz w:val="26"/>
          <w:szCs w:val="26"/>
        </w:rPr>
        <w:t>ть</w:t>
      </w:r>
      <w:r w:rsidRPr="00C15BB4">
        <w:rPr>
          <w:sz w:val="26"/>
          <w:szCs w:val="26"/>
        </w:rPr>
        <w:t xml:space="preserve"> школьный оргкомитет в состав</w:t>
      </w:r>
      <w:r>
        <w:rPr>
          <w:sz w:val="26"/>
          <w:szCs w:val="26"/>
        </w:rPr>
        <w:t>е:</w:t>
      </w:r>
    </w:p>
    <w:p w:rsidR="007E2533" w:rsidRDefault="007E2533" w:rsidP="007E2533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5232"/>
        <w:gridCol w:w="2955"/>
      </w:tblGrid>
      <w:tr w:rsidR="00A859EF" w:rsidTr="007E2533">
        <w:tc>
          <w:tcPr>
            <w:tcW w:w="992" w:type="dxa"/>
          </w:tcPr>
          <w:p w:rsidR="00A859EF" w:rsidRDefault="007E2533" w:rsidP="007E2533">
            <w:pPr>
              <w:pStyle w:val="a3"/>
              <w:tabs>
                <w:tab w:val="left" w:pos="851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</w:t>
            </w:r>
          </w:p>
        </w:tc>
        <w:tc>
          <w:tcPr>
            <w:tcW w:w="5232" w:type="dxa"/>
          </w:tcPr>
          <w:p w:rsidR="00A859EF" w:rsidRPr="007E2533" w:rsidRDefault="007E2533" w:rsidP="007E2533">
            <w:pPr>
              <w:pStyle w:val="a3"/>
              <w:tabs>
                <w:tab w:val="left" w:pos="851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2955" w:type="dxa"/>
          </w:tcPr>
          <w:p w:rsidR="00A859EF" w:rsidRDefault="007E2533" w:rsidP="007E2533">
            <w:pPr>
              <w:pStyle w:val="a3"/>
              <w:tabs>
                <w:tab w:val="left" w:pos="851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A859EF" w:rsidTr="007E2533">
        <w:tc>
          <w:tcPr>
            <w:tcW w:w="992" w:type="dxa"/>
          </w:tcPr>
          <w:p w:rsidR="00A859EF" w:rsidRPr="007E2533" w:rsidRDefault="00A859EF" w:rsidP="007E2533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232" w:type="dxa"/>
          </w:tcPr>
          <w:p w:rsidR="00A859EF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Федосенко Лариса Михайловна</w:t>
            </w:r>
          </w:p>
        </w:tc>
        <w:tc>
          <w:tcPr>
            <w:tcW w:w="2955" w:type="dxa"/>
          </w:tcPr>
          <w:p w:rsidR="00A859EF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7E2533" w:rsidTr="007E2533">
        <w:tc>
          <w:tcPr>
            <w:tcW w:w="992" w:type="dxa"/>
          </w:tcPr>
          <w:p w:rsidR="007E2533" w:rsidRPr="007E2533" w:rsidRDefault="007E2533" w:rsidP="007E2533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232" w:type="dxa"/>
          </w:tcPr>
          <w:p w:rsidR="007E2533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Елена Илларионовна</w:t>
            </w:r>
          </w:p>
        </w:tc>
        <w:tc>
          <w:tcPr>
            <w:tcW w:w="2955" w:type="dxa"/>
          </w:tcPr>
          <w:p w:rsidR="007E2533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</w:t>
            </w:r>
          </w:p>
        </w:tc>
      </w:tr>
      <w:tr w:rsidR="007E2533" w:rsidTr="007E2533">
        <w:tc>
          <w:tcPr>
            <w:tcW w:w="992" w:type="dxa"/>
          </w:tcPr>
          <w:p w:rsidR="007E2533" w:rsidRPr="007E2533" w:rsidRDefault="007E2533" w:rsidP="007E2533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32" w:type="dxa"/>
          </w:tcPr>
          <w:p w:rsidR="007E2533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Тихоненко Ирина Борисовна</w:t>
            </w:r>
          </w:p>
        </w:tc>
        <w:tc>
          <w:tcPr>
            <w:tcW w:w="2955" w:type="dxa"/>
          </w:tcPr>
          <w:p w:rsidR="007E2533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</w:t>
            </w:r>
          </w:p>
        </w:tc>
      </w:tr>
      <w:tr w:rsidR="007E2533" w:rsidTr="007E2533">
        <w:tc>
          <w:tcPr>
            <w:tcW w:w="992" w:type="dxa"/>
          </w:tcPr>
          <w:p w:rsidR="007E2533" w:rsidRPr="007E2533" w:rsidRDefault="007E2533" w:rsidP="007E2533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32" w:type="dxa"/>
          </w:tcPr>
          <w:p w:rsidR="007E2533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Животовская</w:t>
            </w:r>
            <w:proofErr w:type="spellEnd"/>
            <w:r>
              <w:rPr>
                <w:sz w:val="26"/>
                <w:szCs w:val="26"/>
              </w:rPr>
              <w:t xml:space="preserve"> Александра Ивановна</w:t>
            </w:r>
          </w:p>
        </w:tc>
        <w:tc>
          <w:tcPr>
            <w:tcW w:w="2955" w:type="dxa"/>
          </w:tcPr>
          <w:p w:rsidR="007E2533" w:rsidRDefault="007E2533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</w:tc>
      </w:tr>
    </w:tbl>
    <w:p w:rsidR="00A859EF" w:rsidRDefault="00A859EF" w:rsidP="00A859EF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</w:p>
    <w:p w:rsidR="007E2533" w:rsidRDefault="007E2533" w:rsidP="00A859EF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</w:p>
    <w:p w:rsidR="007E2533" w:rsidRDefault="007E2533" w:rsidP="00A859EF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</w:p>
    <w:p w:rsidR="00A859EF" w:rsidRDefault="00A859EF" w:rsidP="00A859E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Создать предметное</w:t>
      </w:r>
      <w:r w:rsidRPr="00A859EF">
        <w:rPr>
          <w:sz w:val="26"/>
          <w:szCs w:val="26"/>
        </w:rPr>
        <w:t xml:space="preserve"> жюри с правами апелляционной комиссии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составе</w:t>
      </w:r>
      <w:proofErr w:type="gramEnd"/>
      <w:r>
        <w:rPr>
          <w:sz w:val="26"/>
          <w:szCs w:val="26"/>
        </w:rPr>
        <w:t>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100"/>
        <w:gridCol w:w="3969"/>
        <w:gridCol w:w="3793"/>
      </w:tblGrid>
      <w:tr w:rsidR="007E2533" w:rsidTr="00C228EF">
        <w:tc>
          <w:tcPr>
            <w:tcW w:w="1100" w:type="dxa"/>
          </w:tcPr>
          <w:p w:rsidR="007E2533" w:rsidRDefault="007E2533" w:rsidP="00BA5CF1">
            <w:pPr>
              <w:pStyle w:val="a3"/>
              <w:tabs>
                <w:tab w:val="left" w:pos="851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п</w:t>
            </w:r>
          </w:p>
        </w:tc>
        <w:tc>
          <w:tcPr>
            <w:tcW w:w="3969" w:type="dxa"/>
          </w:tcPr>
          <w:p w:rsidR="007E2533" w:rsidRPr="007E2533" w:rsidRDefault="007E2533" w:rsidP="00BA5CF1">
            <w:pPr>
              <w:pStyle w:val="a3"/>
              <w:tabs>
                <w:tab w:val="left" w:pos="851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3793" w:type="dxa"/>
          </w:tcPr>
          <w:p w:rsidR="007E2533" w:rsidRDefault="007E2533" w:rsidP="00BA5CF1">
            <w:pPr>
              <w:pStyle w:val="a3"/>
              <w:tabs>
                <w:tab w:val="left" w:pos="851"/>
              </w:tabs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BA5CF1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Старкова Т.А.</w:t>
            </w:r>
          </w:p>
        </w:tc>
        <w:tc>
          <w:tcPr>
            <w:tcW w:w="3793" w:type="dxa"/>
          </w:tcPr>
          <w:p w:rsidR="00C228EF" w:rsidRDefault="00C228EF" w:rsidP="00C228EF"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Федосенко Лариса Михайловна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Александра Юрьевна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литературы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Арзамасцева</w:t>
            </w:r>
            <w:proofErr w:type="spellEnd"/>
            <w:r>
              <w:rPr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Щеголева Ольга </w:t>
            </w:r>
            <w:proofErr w:type="spellStart"/>
            <w:r>
              <w:rPr>
                <w:sz w:val="26"/>
                <w:szCs w:val="26"/>
              </w:rPr>
              <w:t>Куприяновна</w:t>
            </w:r>
            <w:proofErr w:type="spellEnd"/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Щербань Галина Григорьевна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Тихоненко Ирина Борисовна</w:t>
            </w:r>
          </w:p>
        </w:tc>
        <w:tc>
          <w:tcPr>
            <w:tcW w:w="3793" w:type="dxa"/>
          </w:tcPr>
          <w:p w:rsidR="00C228EF" w:rsidRDefault="00C228EF" w:rsidP="00BA5CF1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  <w:r>
              <w:rPr>
                <w:sz w:val="26"/>
                <w:szCs w:val="26"/>
              </w:rPr>
              <w:t xml:space="preserve"> и информатики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Юлия Николаевна</w:t>
            </w:r>
          </w:p>
        </w:tc>
        <w:tc>
          <w:tcPr>
            <w:tcW w:w="3793" w:type="dxa"/>
          </w:tcPr>
          <w:p w:rsidR="00C228EF" w:rsidRDefault="00C228EF" w:rsidP="00BA5CF1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Геращенко Елена Илларионовна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 Елена Владимировна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биологии, химии и ОБЖ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Топольская Галина Николаевна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и астрономии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Барабаш Инна Александровна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 географии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Боровкова</w:t>
            </w:r>
            <w:proofErr w:type="spellEnd"/>
            <w:r>
              <w:rPr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технологии,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и МХК</w:t>
            </w:r>
          </w:p>
        </w:tc>
      </w:tr>
      <w:tr w:rsidR="00C228EF" w:rsidTr="00C228EF">
        <w:tc>
          <w:tcPr>
            <w:tcW w:w="1100" w:type="dxa"/>
          </w:tcPr>
          <w:p w:rsidR="00C228EF" w:rsidRDefault="00C228EF" w:rsidP="00C228EF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Буряк Анатолий Владимирович</w:t>
            </w:r>
          </w:p>
        </w:tc>
        <w:tc>
          <w:tcPr>
            <w:tcW w:w="3793" w:type="dxa"/>
          </w:tcPr>
          <w:p w:rsidR="00C228EF" w:rsidRDefault="00C228EF" w:rsidP="00A859EF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</w:tr>
    </w:tbl>
    <w:p w:rsidR="00A859EF" w:rsidRDefault="00A859EF" w:rsidP="00A859EF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</w:p>
    <w:p w:rsidR="00A859EF" w:rsidRPr="00A859EF" w:rsidRDefault="00A859EF" w:rsidP="00A859EF">
      <w:pPr>
        <w:pStyle w:val="a3"/>
        <w:numPr>
          <w:ilvl w:val="0"/>
          <w:numId w:val="1"/>
        </w:numPr>
        <w:tabs>
          <w:tab w:val="left" w:pos="0"/>
        </w:tabs>
        <w:rPr>
          <w:b/>
          <w:sz w:val="26"/>
          <w:szCs w:val="26"/>
        </w:rPr>
      </w:pPr>
      <w:r w:rsidRPr="007E2533">
        <w:rPr>
          <w:sz w:val="26"/>
          <w:szCs w:val="26"/>
        </w:rPr>
        <w:t>Членам</w:t>
      </w:r>
      <w:r>
        <w:rPr>
          <w:sz w:val="26"/>
          <w:szCs w:val="26"/>
        </w:rPr>
        <w:t xml:space="preserve"> предметного жюри о</w:t>
      </w:r>
      <w:r w:rsidRPr="00A859EF">
        <w:rPr>
          <w:sz w:val="26"/>
          <w:szCs w:val="26"/>
        </w:rPr>
        <w:t xml:space="preserve">беспечить проведение предметных олимпиад в соответствии с </w:t>
      </w:r>
      <w:r>
        <w:rPr>
          <w:sz w:val="26"/>
          <w:szCs w:val="26"/>
        </w:rPr>
        <w:t>о</w:t>
      </w:r>
      <w:r w:rsidRPr="00A859EF">
        <w:rPr>
          <w:sz w:val="26"/>
          <w:szCs w:val="26"/>
        </w:rPr>
        <w:t>рганизационно-технологическ</w:t>
      </w:r>
      <w:r>
        <w:rPr>
          <w:sz w:val="26"/>
          <w:szCs w:val="26"/>
        </w:rPr>
        <w:t>ой</w:t>
      </w:r>
      <w:r w:rsidRPr="00A859EF">
        <w:rPr>
          <w:sz w:val="26"/>
          <w:szCs w:val="26"/>
        </w:rPr>
        <w:t xml:space="preserve"> модель</w:t>
      </w:r>
      <w:r>
        <w:rPr>
          <w:sz w:val="26"/>
          <w:szCs w:val="26"/>
        </w:rPr>
        <w:t>ю</w:t>
      </w:r>
      <w:r w:rsidRPr="00A859EF">
        <w:rPr>
          <w:sz w:val="26"/>
          <w:szCs w:val="26"/>
        </w:rPr>
        <w:t xml:space="preserve"> проведения школьного этапа всероссийской олимпиады школьников в 2019-2020 учебном году</w:t>
      </w:r>
      <w:r>
        <w:rPr>
          <w:sz w:val="26"/>
          <w:szCs w:val="26"/>
        </w:rPr>
        <w:t xml:space="preserve"> (см. Приложение 1)</w:t>
      </w:r>
    </w:p>
    <w:p w:rsidR="00A859EF" w:rsidRPr="00A859EF" w:rsidRDefault="00A859EF" w:rsidP="00A859EF">
      <w:pPr>
        <w:pStyle w:val="a3"/>
        <w:tabs>
          <w:tab w:val="left" w:pos="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59EF" w:rsidRDefault="00A859EF" w:rsidP="00A859E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день проведения олимпиады дежурному </w:t>
      </w:r>
      <w:r w:rsidR="00C228EF">
        <w:rPr>
          <w:sz w:val="26"/>
          <w:szCs w:val="26"/>
        </w:rPr>
        <w:t xml:space="preserve">по школе </w:t>
      </w:r>
      <w:r>
        <w:rPr>
          <w:sz w:val="26"/>
          <w:szCs w:val="26"/>
        </w:rPr>
        <w:t>учителю обеспечивать дежурство учащихся своего класса рядом с аудиторией проведения олимпиады с целью создания благоприятных условий для участников олимпиады.</w:t>
      </w:r>
    </w:p>
    <w:p w:rsidR="00A859EF" w:rsidRPr="00A859EF" w:rsidRDefault="00A859EF" w:rsidP="00A859EF">
      <w:pPr>
        <w:pStyle w:val="a3"/>
        <w:rPr>
          <w:sz w:val="26"/>
          <w:szCs w:val="26"/>
        </w:rPr>
      </w:pPr>
    </w:p>
    <w:p w:rsidR="00A859EF" w:rsidRDefault="00A859EF" w:rsidP="00A859EF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Члену оргкомитета Тихоненко И.Б.:</w:t>
      </w:r>
    </w:p>
    <w:p w:rsidR="00A859EF" w:rsidRPr="00A859EF" w:rsidRDefault="00A859EF" w:rsidP="00A859EF">
      <w:pPr>
        <w:pStyle w:val="a3"/>
        <w:rPr>
          <w:sz w:val="26"/>
          <w:szCs w:val="26"/>
        </w:rPr>
      </w:pP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6.1. </w:t>
      </w:r>
      <w:r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олимпиады, </w:t>
      </w:r>
      <w:r>
        <w:rPr>
          <w:sz w:val="26"/>
          <w:szCs w:val="26"/>
        </w:rPr>
        <w:t xml:space="preserve"> </w:t>
      </w:r>
      <w:r w:rsidRPr="00E33C11">
        <w:rPr>
          <w:sz w:val="26"/>
          <w:szCs w:val="26"/>
        </w:rPr>
        <w:t xml:space="preserve"> рейти</w:t>
      </w:r>
      <w:r>
        <w:rPr>
          <w:sz w:val="26"/>
          <w:szCs w:val="26"/>
        </w:rPr>
        <w:t>нговые таблицы школьного этапа в</w:t>
      </w:r>
      <w:r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E33C11">
        <w:rPr>
          <w:sz w:val="26"/>
          <w:szCs w:val="26"/>
        </w:rPr>
        <w:t xml:space="preserve">Обеспечить </w:t>
      </w:r>
      <w:r>
        <w:rPr>
          <w:sz w:val="26"/>
          <w:szCs w:val="26"/>
        </w:rPr>
        <w:t>представление в Оргкомитет (учебно-методический отдел МКУ «ЦОД МОУ ПМР»</w:t>
      </w:r>
      <w:r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>
        <w:rPr>
          <w:sz w:val="26"/>
          <w:szCs w:val="26"/>
        </w:rPr>
        <w:t xml:space="preserve">ту.  </w:t>
      </w: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8E7DD9">
        <w:rPr>
          <w:sz w:val="26"/>
          <w:szCs w:val="26"/>
        </w:rPr>
        <w:t xml:space="preserve">Предоставить в Оргкомитет </w:t>
      </w:r>
      <w:r>
        <w:rPr>
          <w:sz w:val="26"/>
          <w:szCs w:val="26"/>
        </w:rPr>
        <w:t>сводный отчёт, рейтинговую таблицу участников</w:t>
      </w:r>
      <w:r w:rsidRPr="008E7DD9">
        <w:rPr>
          <w:sz w:val="26"/>
          <w:szCs w:val="26"/>
        </w:rPr>
        <w:t xml:space="preserve"> школьного этапа по каждому общеобразовательному предмету </w:t>
      </w:r>
      <w:r>
        <w:rPr>
          <w:sz w:val="26"/>
          <w:szCs w:val="26"/>
        </w:rPr>
        <w:t xml:space="preserve"> </w:t>
      </w:r>
      <w:r w:rsidRPr="008E7DD9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 </w:t>
      </w:r>
      <w:r w:rsidRPr="008E7DD9">
        <w:rPr>
          <w:sz w:val="26"/>
          <w:szCs w:val="26"/>
        </w:rPr>
        <w:t>2</w:t>
      </w:r>
      <w:r>
        <w:rPr>
          <w:sz w:val="26"/>
          <w:szCs w:val="26"/>
        </w:rPr>
        <w:t>9 октября 2019</w:t>
      </w:r>
      <w:r w:rsidRPr="008E7DD9">
        <w:rPr>
          <w:sz w:val="26"/>
          <w:szCs w:val="26"/>
        </w:rPr>
        <w:t xml:space="preserve"> года.</w:t>
      </w: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Pr="00A859EF">
        <w:rPr>
          <w:sz w:val="26"/>
          <w:szCs w:val="26"/>
        </w:rPr>
        <w:t>Обеспечить участие представителей школьного этапа, набравших необходимое количество баллов, в муниципальном этапе всероссийской олимпиады школьников.</w:t>
      </w:r>
    </w:p>
    <w:p w:rsidR="00A859EF" w:rsidRDefault="00A859EF" w:rsidP="00A859EF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Члену оргкомитета </w:t>
      </w:r>
      <w:proofErr w:type="spellStart"/>
      <w:r>
        <w:rPr>
          <w:sz w:val="26"/>
          <w:szCs w:val="26"/>
        </w:rPr>
        <w:t>Животовской</w:t>
      </w:r>
      <w:proofErr w:type="spellEnd"/>
      <w:r>
        <w:rPr>
          <w:sz w:val="26"/>
          <w:szCs w:val="26"/>
        </w:rPr>
        <w:t xml:space="preserve"> А.И. о</w:t>
      </w:r>
      <w:r w:rsidRPr="008E7DD9">
        <w:rPr>
          <w:sz w:val="26"/>
          <w:szCs w:val="26"/>
        </w:rPr>
        <w:t>рганизовать награждение победителей и призеров школьного этапа олимпиады поощрительными грамотами</w:t>
      </w:r>
      <w:r w:rsidR="00360A5F">
        <w:rPr>
          <w:sz w:val="26"/>
          <w:szCs w:val="26"/>
        </w:rPr>
        <w:t>.</w:t>
      </w:r>
    </w:p>
    <w:p w:rsidR="00A859EF" w:rsidRDefault="00A859EF" w:rsidP="00A859EF">
      <w:pPr>
        <w:pStyle w:val="a3"/>
        <w:tabs>
          <w:tab w:val="left" w:pos="851"/>
        </w:tabs>
        <w:spacing w:line="360" w:lineRule="auto"/>
        <w:ind w:left="709"/>
        <w:jc w:val="both"/>
        <w:rPr>
          <w:sz w:val="26"/>
          <w:szCs w:val="26"/>
        </w:rPr>
      </w:pPr>
    </w:p>
    <w:p w:rsidR="00A859EF" w:rsidRDefault="00A859EF" w:rsidP="00A859EF">
      <w:pPr>
        <w:tabs>
          <w:tab w:val="left" w:pos="1080"/>
        </w:tabs>
        <w:suppressAutoHyphens w:val="0"/>
        <w:spacing w:line="360" w:lineRule="auto"/>
        <w:ind w:left="720" w:right="20"/>
        <w:jc w:val="both"/>
        <w:rPr>
          <w:sz w:val="26"/>
          <w:szCs w:val="26"/>
        </w:rPr>
      </w:pPr>
    </w:p>
    <w:p w:rsidR="00DD30B1" w:rsidRDefault="00DD30B1"/>
    <w:p w:rsidR="00DD30B1" w:rsidRPr="00DD30B1" w:rsidRDefault="00DD30B1" w:rsidP="00DD30B1"/>
    <w:p w:rsidR="00DD30B1" w:rsidRPr="00DD30B1" w:rsidRDefault="00DD30B1" w:rsidP="00DD30B1"/>
    <w:p w:rsidR="00DD30B1" w:rsidRPr="00DD30B1" w:rsidRDefault="00DD30B1" w:rsidP="00DD30B1"/>
    <w:p w:rsidR="00DD30B1" w:rsidRDefault="00DD30B1" w:rsidP="00DD30B1"/>
    <w:p w:rsidR="00F06622" w:rsidRPr="00DD30B1" w:rsidRDefault="00DD30B1" w:rsidP="00360A5F">
      <w:pPr>
        <w:ind w:firstLine="2977"/>
        <w:rPr>
          <w:sz w:val="26"/>
          <w:szCs w:val="26"/>
        </w:rPr>
      </w:pPr>
      <w:r w:rsidRPr="00DD30B1">
        <w:rPr>
          <w:sz w:val="26"/>
          <w:szCs w:val="26"/>
        </w:rPr>
        <w:t xml:space="preserve">Директор школы   </w:t>
      </w:r>
      <w:r>
        <w:rPr>
          <w:sz w:val="26"/>
          <w:szCs w:val="26"/>
        </w:rPr>
        <w:t xml:space="preserve">                            </w:t>
      </w:r>
      <w:r w:rsidRPr="00DD30B1">
        <w:rPr>
          <w:sz w:val="26"/>
          <w:szCs w:val="26"/>
        </w:rPr>
        <w:t>Л.М. Федосенко</w:t>
      </w:r>
    </w:p>
    <w:sectPr w:rsidR="00F06622" w:rsidRPr="00DD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FC72453A"/>
    <w:lvl w:ilvl="0" w:tplc="21C26DE2">
      <w:start w:val="1"/>
      <w:numFmt w:val="decimal"/>
      <w:lvlText w:val="%1."/>
      <w:lvlJc w:val="left"/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1">
    <w:nsid w:val="45674265"/>
    <w:multiLevelType w:val="hybridMultilevel"/>
    <w:tmpl w:val="AA7A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058AF"/>
    <w:multiLevelType w:val="hybridMultilevel"/>
    <w:tmpl w:val="F7B0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EF"/>
    <w:rsid w:val="00360A5F"/>
    <w:rsid w:val="00434F25"/>
    <w:rsid w:val="007E2533"/>
    <w:rsid w:val="00A859EF"/>
    <w:rsid w:val="00C228EF"/>
    <w:rsid w:val="00DD30B1"/>
    <w:rsid w:val="00F0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EF"/>
    <w:pPr>
      <w:ind w:left="720"/>
      <w:contextualSpacing/>
    </w:pPr>
  </w:style>
  <w:style w:type="table" w:styleId="a4">
    <w:name w:val="Table Grid"/>
    <w:basedOn w:val="a1"/>
    <w:uiPriority w:val="59"/>
    <w:rsid w:val="00A8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A5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EF"/>
    <w:pPr>
      <w:ind w:left="720"/>
      <w:contextualSpacing/>
    </w:pPr>
  </w:style>
  <w:style w:type="table" w:styleId="a4">
    <w:name w:val="Table Grid"/>
    <w:basedOn w:val="a1"/>
    <w:uiPriority w:val="59"/>
    <w:rsid w:val="00A8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A5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2019-10-01T08:27:00Z</cp:lastPrinted>
  <dcterms:created xsi:type="dcterms:W3CDTF">2019-09-25T06:38:00Z</dcterms:created>
  <dcterms:modified xsi:type="dcterms:W3CDTF">2019-10-01T08:30:00Z</dcterms:modified>
</cp:coreProperties>
</file>