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25FED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Приморский край</w:t>
      </w:r>
      <w:r w:rsidRPr="004A5215">
        <w:rPr>
          <w:rFonts w:ascii="Times New Roman" w:eastAsia="Calibri" w:hAnsi="Times New Roman" w:cs="Times New Roman"/>
          <w:sz w:val="28"/>
          <w:szCs w:val="28"/>
        </w:rPr>
        <w:br/>
        <w:t xml:space="preserve"> Пограничный муниципальный округ</w:t>
      </w:r>
    </w:p>
    <w:p w14:paraId="11C6C0B8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 xml:space="preserve"> МБОУ «</w:t>
      </w:r>
      <w:proofErr w:type="spellStart"/>
      <w:r w:rsidRPr="004A5215">
        <w:rPr>
          <w:rFonts w:ascii="Times New Roman" w:eastAsia="Calibri" w:hAnsi="Times New Roman" w:cs="Times New Roman"/>
          <w:sz w:val="28"/>
          <w:szCs w:val="28"/>
        </w:rPr>
        <w:t>Жариковская</w:t>
      </w:r>
      <w:proofErr w:type="spellEnd"/>
      <w:r w:rsidRPr="004A5215">
        <w:rPr>
          <w:rFonts w:ascii="Times New Roman" w:eastAsia="Calibri" w:hAnsi="Times New Roman" w:cs="Times New Roman"/>
          <w:sz w:val="28"/>
          <w:szCs w:val="28"/>
        </w:rPr>
        <w:t xml:space="preserve"> СОШ ПМО»</w:t>
      </w:r>
    </w:p>
    <w:p w14:paraId="10DC2079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D67C53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6C691A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4D37E8" w:rsidRPr="004A5215" w14:paraId="414EBE4C" w14:textId="77777777" w:rsidTr="00DF51E5">
        <w:tc>
          <w:tcPr>
            <w:tcW w:w="3273" w:type="dxa"/>
          </w:tcPr>
          <w:p w14:paraId="1C08C1F8" w14:textId="77777777" w:rsidR="004D37E8" w:rsidRPr="004A5215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06116D" w14:textId="77777777" w:rsidR="004D37E8" w:rsidRPr="004A5215" w:rsidRDefault="004D37E8" w:rsidP="00DF51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14:paraId="5ED73D44" w14:textId="77777777" w:rsidR="004D37E8" w:rsidRPr="004A5215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14:paraId="02563C2A" w14:textId="77777777" w:rsidR="004D37E8" w:rsidRPr="004A5215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E73571" w14:textId="77777777" w:rsidR="004D37E8" w:rsidRPr="004A5215" w:rsidRDefault="004D37E8" w:rsidP="004D37E8">
      <w:pPr>
        <w:rPr>
          <w:rFonts w:ascii="Times New Roman" w:eastAsia="Calibri" w:hAnsi="Times New Roman" w:cs="Times New Roman"/>
          <w:sz w:val="28"/>
          <w:szCs w:val="28"/>
        </w:rPr>
      </w:pPr>
    </w:p>
    <w:p w14:paraId="34F9F3A3" w14:textId="77777777" w:rsidR="004D37E8" w:rsidRPr="004A5215" w:rsidRDefault="004D37E8" w:rsidP="004D37E8">
      <w:pPr>
        <w:rPr>
          <w:rFonts w:ascii="Times New Roman" w:eastAsia="Calibri" w:hAnsi="Times New Roman" w:cs="Times New Roman"/>
          <w:sz w:val="28"/>
          <w:szCs w:val="28"/>
        </w:rPr>
      </w:pPr>
    </w:p>
    <w:p w14:paraId="740487E8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DECB5C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14:paraId="3A2C80D5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основного общего образования</w:t>
      </w:r>
    </w:p>
    <w:p w14:paraId="58574152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на 2024 – 2025 учебный год</w:t>
      </w:r>
    </w:p>
    <w:p w14:paraId="2671CDBE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EEBB86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 xml:space="preserve">Выписка из организационного раздела </w:t>
      </w:r>
    </w:p>
    <w:p w14:paraId="3F9D0B26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 xml:space="preserve">основной образовательной программы основного общего образования, </w:t>
      </w:r>
    </w:p>
    <w:p w14:paraId="06C19A3C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утвержденной приказом № 88 от 30.08.2018 г., с изменениями, внесенными приказами № 130 от 31.08.2023 и № 75 от 21.05.2024</w:t>
      </w:r>
    </w:p>
    <w:p w14:paraId="4C4692B7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7742AF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4602FF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EDDF29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96D84D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F4C27D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D5F7F2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95E424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5E2221" w14:textId="77777777" w:rsidR="004D37E8" w:rsidRPr="004A5215" w:rsidRDefault="004D37E8" w:rsidP="004D37E8">
      <w:pPr>
        <w:rPr>
          <w:rFonts w:ascii="Times New Roman" w:eastAsia="Calibri" w:hAnsi="Times New Roman" w:cs="Times New Roman"/>
          <w:sz w:val="28"/>
          <w:szCs w:val="28"/>
        </w:rPr>
      </w:pPr>
    </w:p>
    <w:p w14:paraId="775018F0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D99DEE" w14:textId="77777777" w:rsidR="004D37E8" w:rsidRPr="004A5215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t>2024</w:t>
      </w:r>
    </w:p>
    <w:p w14:paraId="758C9F48" w14:textId="77777777" w:rsidR="004D37E8" w:rsidRPr="00AB19EB" w:rsidRDefault="004D37E8" w:rsidP="004D37E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A5215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AB19EB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14:paraId="2EC7759C" w14:textId="77777777" w:rsidR="004D37E8" w:rsidRPr="00AB19EB" w:rsidRDefault="004D37E8" w:rsidP="004D37E8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является частью основной образовательной программы основного общего образования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ПМО», утвержденной приказом № 88 от 30.08.2018 г. и разработанной в соответствии с ФГОС второго поколения. Учебный план приведен в соответствие с </w:t>
      </w:r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федеральным учебным планом (вариант № 1) Федеральной образовательной программы основного общего образования, утвержденной приказом </w:t>
      </w:r>
      <w:proofErr w:type="spellStart"/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18.05.2023 № 370, с изменениями, внесенными приказом </w:t>
      </w:r>
      <w:proofErr w:type="spellStart"/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19.03.2024 № 171.</w:t>
      </w:r>
    </w:p>
    <w:p w14:paraId="34F79D3E" w14:textId="77777777" w:rsidR="004D37E8" w:rsidRPr="00AB19EB" w:rsidRDefault="004D37E8" w:rsidP="004D37E8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>В связи с тем что в 2024-2025 учебном году осваивать ООП ООО по ФГОС второго поколения будет только 9 класс, учебный план фиксирует общий объем нагрузки, максимальный объем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предметам, только для 9-го класса.</w:t>
      </w:r>
    </w:p>
    <w:p w14:paraId="1A581683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Учебный план обеспечивает выполнение санитарно-эпидемиологических требований СП 2.4.3648-20 и </w:t>
      </w:r>
      <w:proofErr w:type="gramStart"/>
      <w:r w:rsidRPr="00AB19EB">
        <w:rPr>
          <w:rFonts w:ascii="Times New Roman" w:eastAsia="Calibri" w:hAnsi="Times New Roman" w:cs="Times New Roman"/>
          <w:sz w:val="24"/>
          <w:szCs w:val="24"/>
        </w:rPr>
        <w:t>гигиенических нормативов</w:t>
      </w:r>
      <w:proofErr w:type="gram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и требований СанПиН 1.2.3685-21.</w:t>
      </w:r>
    </w:p>
    <w:p w14:paraId="406461E7" w14:textId="77777777" w:rsidR="004D37E8" w:rsidRPr="00AB19EB" w:rsidRDefault="004D37E8" w:rsidP="004D37E8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год в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 начинается 01.09.2024 и заканчивается 20.05.2025 года. </w:t>
      </w:r>
    </w:p>
    <w:p w14:paraId="660CAB3D" w14:textId="77777777" w:rsidR="004D37E8" w:rsidRPr="00AB19EB" w:rsidRDefault="004D37E8" w:rsidP="004D37E8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учебного года составляет 34 5-дневные учебные недели. </w:t>
      </w:r>
    </w:p>
    <w:p w14:paraId="0F123893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Максимальный объем аудиторной нагрузки обучающихся в неделю </w:t>
      </w:r>
      <w:proofErr w:type="gramStart"/>
      <w:r w:rsidRPr="00AB19EB">
        <w:rPr>
          <w:rFonts w:ascii="Times New Roman" w:eastAsia="Calibri" w:hAnsi="Times New Roman" w:cs="Times New Roman"/>
          <w:sz w:val="24"/>
          <w:szCs w:val="24"/>
        </w:rPr>
        <w:t>в  9</w:t>
      </w:r>
      <w:proofErr w:type="gram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классе составляет   33 часа. </w:t>
      </w:r>
    </w:p>
    <w:p w14:paraId="49112B14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Общее количество учебных занятий за 5 лет – 5270 часов.</w:t>
      </w:r>
    </w:p>
    <w:p w14:paraId="32AE89A4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6CE31737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 9 классе продолжается учебный курс «Основы проектной деятельности». </w:t>
      </w:r>
    </w:p>
    <w:p w14:paraId="5EFE937D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В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 языком обучения является русский язык.</w:t>
      </w:r>
    </w:p>
    <w:p w14:paraId="676CFBA6" w14:textId="77777777" w:rsidR="004D37E8" w:rsidRPr="00AB19EB" w:rsidRDefault="004D37E8" w:rsidP="004D37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19E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курс «Вероятность и статистика» включен в состав учебного курса «Алгебра», который увеличен на 1 час.</w:t>
      </w:r>
    </w:p>
    <w:p w14:paraId="5AFEF5F5" w14:textId="77777777" w:rsidR="004D37E8" w:rsidRPr="00AB19EB" w:rsidRDefault="004D37E8" w:rsidP="004D37E8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1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9-м классе в соответствии с Методическими рекомендациями, которые </w:t>
      </w:r>
      <w:proofErr w:type="spellStart"/>
      <w:r w:rsidRPr="00AB19EB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AB19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направило письмом от 03.03.2023 № 03-327, в учебный предмет «История», помимо учебных курсов «История России» и «Всеобщая история», включен модуль «Введение в новейшую историю России» объемом 14 часов.</w:t>
      </w:r>
    </w:p>
    <w:p w14:paraId="022E8C01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При изучении предметов не осуществляется деление учащихся на подгруппы.</w:t>
      </w:r>
    </w:p>
    <w:p w14:paraId="4EBDA73A" w14:textId="77777777" w:rsidR="004D37E8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C543FF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CE7C02" w14:textId="77777777" w:rsidR="004D37E8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78218F" w14:textId="77777777" w:rsidR="004D37E8" w:rsidRPr="00AB19EB" w:rsidRDefault="004D37E8" w:rsidP="004D37E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AC33B4" w14:textId="77777777" w:rsidR="004D37E8" w:rsidRPr="00AB19EB" w:rsidRDefault="004D37E8" w:rsidP="004D37E8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AB19EB">
        <w:rPr>
          <w:rFonts w:ascii="Times New Roman" w:eastAsia="Calibri" w:hAnsi="Times New Roman" w:cs="Times New Roman"/>
          <w:b/>
          <w:sz w:val="26"/>
          <w:szCs w:val="26"/>
        </w:rPr>
        <w:lastRenderedPageBreak/>
        <w:t>Учебный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709"/>
        <w:gridCol w:w="708"/>
        <w:gridCol w:w="709"/>
        <w:gridCol w:w="851"/>
        <w:gridCol w:w="708"/>
        <w:gridCol w:w="845"/>
      </w:tblGrid>
      <w:tr w:rsidR="004D37E8" w:rsidRPr="00AB19EB" w14:paraId="50A5ED7B" w14:textId="77777777" w:rsidTr="00DF51E5">
        <w:tc>
          <w:tcPr>
            <w:tcW w:w="2405" w:type="dxa"/>
            <w:vMerge w:val="restart"/>
          </w:tcPr>
          <w:p w14:paraId="1248688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410" w:type="dxa"/>
            <w:vMerge w:val="restart"/>
          </w:tcPr>
          <w:p w14:paraId="7EDF626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530" w:type="dxa"/>
            <w:gridSpan w:val="6"/>
          </w:tcPr>
          <w:p w14:paraId="5ACEF55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4D37E8" w:rsidRPr="00AB19EB" w14:paraId="085DDFD6" w14:textId="77777777" w:rsidTr="00DF51E5">
        <w:tc>
          <w:tcPr>
            <w:tcW w:w="2405" w:type="dxa"/>
            <w:vMerge/>
          </w:tcPr>
          <w:p w14:paraId="0894655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000BCC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56258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3EE9CD8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2A7FBEF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01CEDA2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7794201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45" w:type="dxa"/>
          </w:tcPr>
          <w:p w14:paraId="08A04AA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4D37E8" w:rsidRPr="00AB19EB" w14:paraId="3AD75684" w14:textId="77777777" w:rsidTr="00DF51E5">
        <w:tc>
          <w:tcPr>
            <w:tcW w:w="4815" w:type="dxa"/>
            <w:gridSpan w:val="2"/>
          </w:tcPr>
          <w:p w14:paraId="1460DA6E" w14:textId="77777777" w:rsidR="004D37E8" w:rsidRPr="00AB19EB" w:rsidRDefault="004D37E8" w:rsidP="00DF51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</w:tcPr>
          <w:p w14:paraId="62A85E9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0419C4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505F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92BB2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22D2F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3404E52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37E8" w:rsidRPr="00AB19EB" w14:paraId="60363D91" w14:textId="77777777" w:rsidTr="00DF51E5">
        <w:tc>
          <w:tcPr>
            <w:tcW w:w="2405" w:type="dxa"/>
            <w:vMerge w:val="restart"/>
          </w:tcPr>
          <w:p w14:paraId="721EE7E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14:paraId="26B2B27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14:paraId="3074CE9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C26C83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6DB601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901123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925927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6171A79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4D37E8" w:rsidRPr="00AB19EB" w14:paraId="7BAAF3C4" w14:textId="77777777" w:rsidTr="00DF51E5">
        <w:tc>
          <w:tcPr>
            <w:tcW w:w="2405" w:type="dxa"/>
            <w:vMerge/>
          </w:tcPr>
          <w:p w14:paraId="1BE4BFF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A61E5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</w:tcPr>
          <w:p w14:paraId="4CE773E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65665D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B8EE6A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432F81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2658F3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4D34BFB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4D37E8" w:rsidRPr="00AB19EB" w14:paraId="69320AB7" w14:textId="77777777" w:rsidTr="00DF51E5">
        <w:tc>
          <w:tcPr>
            <w:tcW w:w="2405" w:type="dxa"/>
          </w:tcPr>
          <w:p w14:paraId="685699D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410" w:type="dxa"/>
          </w:tcPr>
          <w:p w14:paraId="5D57CB4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</w:tcPr>
          <w:p w14:paraId="0C1D5EC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DC9837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6C4FBD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DFD526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A4DF15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3B31310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4D37E8" w:rsidRPr="00AB19EB" w14:paraId="3BBC93EF" w14:textId="77777777" w:rsidTr="00DF51E5">
        <w:tc>
          <w:tcPr>
            <w:tcW w:w="2405" w:type="dxa"/>
            <w:vMerge w:val="restart"/>
          </w:tcPr>
          <w:p w14:paraId="3FD20B6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10" w:type="dxa"/>
          </w:tcPr>
          <w:p w14:paraId="780BA6E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</w:tcPr>
          <w:p w14:paraId="7210141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DDF742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078904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C43DAF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2343A8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58B53B9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D37E8" w:rsidRPr="00AB19EB" w14:paraId="1C7DD8BA" w14:textId="77777777" w:rsidTr="00DF51E5">
        <w:tc>
          <w:tcPr>
            <w:tcW w:w="2405" w:type="dxa"/>
            <w:vMerge/>
          </w:tcPr>
          <w:p w14:paraId="4C83FD8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A13B3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</w:tcPr>
          <w:p w14:paraId="0A69A8C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127C1D6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E7FD23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8B0D98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396F84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</w:tcPr>
          <w:p w14:paraId="11C0620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D37E8" w:rsidRPr="00AB19EB" w14:paraId="174C75B6" w14:textId="77777777" w:rsidTr="00DF51E5">
        <w:tc>
          <w:tcPr>
            <w:tcW w:w="2405" w:type="dxa"/>
            <w:vMerge/>
          </w:tcPr>
          <w:p w14:paraId="22F008C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8E60E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709" w:type="dxa"/>
          </w:tcPr>
          <w:p w14:paraId="0A28AC9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55716CD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7B68CA4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E2591C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257A81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77D73D0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D37E8" w:rsidRPr="00AB19EB" w14:paraId="18F41169" w14:textId="77777777" w:rsidTr="00DF51E5">
        <w:tc>
          <w:tcPr>
            <w:tcW w:w="2405" w:type="dxa"/>
            <w:vMerge/>
          </w:tcPr>
          <w:p w14:paraId="6B4C749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21F53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9" w:type="dxa"/>
          </w:tcPr>
          <w:p w14:paraId="04C9EF1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51E7102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863F2E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D6B358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4F073A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0792773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37E8" w:rsidRPr="00AB19EB" w14:paraId="14912A2F" w14:textId="77777777" w:rsidTr="00DF51E5">
        <w:tc>
          <w:tcPr>
            <w:tcW w:w="2405" w:type="dxa"/>
            <w:vMerge/>
          </w:tcPr>
          <w:p w14:paraId="664CA4D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5D833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14:paraId="0F7F68B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25DFF90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C60B01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5077E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E1514C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9CA64F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D37E8" w:rsidRPr="00AB19EB" w14:paraId="27F866D0" w14:textId="77777777" w:rsidTr="00DF51E5">
        <w:tc>
          <w:tcPr>
            <w:tcW w:w="2405" w:type="dxa"/>
            <w:vMerge w:val="restart"/>
          </w:tcPr>
          <w:p w14:paraId="200C129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410" w:type="dxa"/>
          </w:tcPr>
          <w:p w14:paraId="0A32B3B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09" w:type="dxa"/>
          </w:tcPr>
          <w:p w14:paraId="5625C43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1E5E73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BE43CB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DFAFFF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13BA23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45" w:type="dxa"/>
          </w:tcPr>
          <w:p w14:paraId="37CBFEB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  <w:r w:rsidRPr="00AB19EB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D37E8" w:rsidRPr="00AB19EB" w14:paraId="7F9E16D1" w14:textId="77777777" w:rsidTr="00DF51E5">
        <w:tc>
          <w:tcPr>
            <w:tcW w:w="2405" w:type="dxa"/>
            <w:vMerge/>
          </w:tcPr>
          <w:p w14:paraId="7F8CFE5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066C6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</w:tcPr>
          <w:p w14:paraId="147A988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E3AEB8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56999F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456ED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5BA896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7036C12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D37E8" w:rsidRPr="00AB19EB" w14:paraId="7960453E" w14:textId="77777777" w:rsidTr="00DF51E5">
        <w:tc>
          <w:tcPr>
            <w:tcW w:w="2405" w:type="dxa"/>
            <w:vMerge/>
          </w:tcPr>
          <w:p w14:paraId="6EDE3BB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A6F6E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</w:tcPr>
          <w:p w14:paraId="465B317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385A6D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95EE65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8B8709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6C39BB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693A371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D37E8" w:rsidRPr="00AB19EB" w14:paraId="0D1B1417" w14:textId="77777777" w:rsidTr="00DF51E5">
        <w:tc>
          <w:tcPr>
            <w:tcW w:w="2405" w:type="dxa"/>
            <w:vMerge w:val="restart"/>
          </w:tcPr>
          <w:p w14:paraId="7D4D5E3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410" w:type="dxa"/>
          </w:tcPr>
          <w:p w14:paraId="1C239BF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</w:tcPr>
          <w:p w14:paraId="1D238A6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7808CC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9A6349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83D686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DA99C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0B4910E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D37E8" w:rsidRPr="00AB19EB" w14:paraId="4F056196" w14:textId="77777777" w:rsidTr="00DF51E5">
        <w:tc>
          <w:tcPr>
            <w:tcW w:w="2405" w:type="dxa"/>
            <w:vMerge/>
          </w:tcPr>
          <w:p w14:paraId="62DE6E7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411A0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14:paraId="7E908B5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A3E215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C9191A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78C4F2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CC4CB6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54BC188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D37E8" w:rsidRPr="00AB19EB" w14:paraId="4C7D7164" w14:textId="77777777" w:rsidTr="00DF51E5">
        <w:tc>
          <w:tcPr>
            <w:tcW w:w="2405" w:type="dxa"/>
            <w:vMerge/>
          </w:tcPr>
          <w:p w14:paraId="1C7D84F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62F0E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</w:tcPr>
          <w:p w14:paraId="6CC029A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30AC8C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FC6584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735AD0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13ADA1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59CDF00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4D37E8" w:rsidRPr="00AB19EB" w14:paraId="7DE3221F" w14:textId="77777777" w:rsidTr="00DF51E5">
        <w:tc>
          <w:tcPr>
            <w:tcW w:w="2405" w:type="dxa"/>
            <w:vMerge w:val="restart"/>
          </w:tcPr>
          <w:p w14:paraId="0373DC0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10" w:type="dxa"/>
          </w:tcPr>
          <w:p w14:paraId="0ECDA69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</w:tcPr>
          <w:p w14:paraId="027C5D0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809802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F8725C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C01AC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AD030F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2FF24F9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D37E8" w:rsidRPr="00AB19EB" w14:paraId="2F45A1C9" w14:textId="77777777" w:rsidTr="00DF51E5">
        <w:tc>
          <w:tcPr>
            <w:tcW w:w="2405" w:type="dxa"/>
            <w:vMerge/>
          </w:tcPr>
          <w:p w14:paraId="0DA1052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4FC02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</w:tcPr>
          <w:p w14:paraId="0F8B4BD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DEA6A5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4FFBFD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6F625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61D59A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1F05742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D37E8" w:rsidRPr="00AB19EB" w14:paraId="06D58F34" w14:textId="77777777" w:rsidTr="00DF51E5">
        <w:tc>
          <w:tcPr>
            <w:tcW w:w="2405" w:type="dxa"/>
          </w:tcPr>
          <w:p w14:paraId="1D5C568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410" w:type="dxa"/>
          </w:tcPr>
          <w:p w14:paraId="7A70C0A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709" w:type="dxa"/>
          </w:tcPr>
          <w:p w14:paraId="529B9C4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6C8743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31F42F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157CCA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053DA5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BED39F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D37E8" w:rsidRPr="00AB19EB" w14:paraId="724A702A" w14:textId="77777777" w:rsidTr="00DF51E5">
        <w:tc>
          <w:tcPr>
            <w:tcW w:w="2405" w:type="dxa"/>
          </w:tcPr>
          <w:p w14:paraId="49E362A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410" w:type="dxa"/>
          </w:tcPr>
          <w:p w14:paraId="334D8E2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709" w:type="dxa"/>
          </w:tcPr>
          <w:p w14:paraId="4153E31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A3C7AB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0D3BCA1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9C5B75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1185C2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5E94173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D37E8" w:rsidRPr="00AB19EB" w14:paraId="25EE4CF3" w14:textId="77777777" w:rsidTr="00DF51E5">
        <w:tc>
          <w:tcPr>
            <w:tcW w:w="2405" w:type="dxa"/>
          </w:tcPr>
          <w:p w14:paraId="2CBDF26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14:paraId="0E08DF5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14:paraId="056CCD7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3A14402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5EDE8C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308784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6FC29E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42DFFCB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4D37E8" w:rsidRPr="00AB19EB" w14:paraId="7492BA0F" w14:textId="77777777" w:rsidTr="00DF51E5">
        <w:tc>
          <w:tcPr>
            <w:tcW w:w="4815" w:type="dxa"/>
            <w:gridSpan w:val="2"/>
          </w:tcPr>
          <w:p w14:paraId="420ACBA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3333F3E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14:paraId="6B1FBE4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3BD384D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14:paraId="3C9BAD8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14:paraId="3B5CFF3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32,5</w:t>
            </w:r>
          </w:p>
        </w:tc>
        <w:tc>
          <w:tcPr>
            <w:tcW w:w="845" w:type="dxa"/>
          </w:tcPr>
          <w:p w14:paraId="79B6CAE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146,5</w:t>
            </w:r>
          </w:p>
        </w:tc>
      </w:tr>
      <w:tr w:rsidR="004D37E8" w:rsidRPr="00AB19EB" w14:paraId="1574C350" w14:textId="77777777" w:rsidTr="00DF51E5">
        <w:tc>
          <w:tcPr>
            <w:tcW w:w="4815" w:type="dxa"/>
            <w:gridSpan w:val="2"/>
          </w:tcPr>
          <w:p w14:paraId="3BF8CFDB" w14:textId="77777777" w:rsidR="004D37E8" w:rsidRPr="00AB19EB" w:rsidRDefault="004D37E8" w:rsidP="00DF51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</w:tcPr>
          <w:p w14:paraId="534AC88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6FB667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597B0E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769C87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03C221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5" w:type="dxa"/>
          </w:tcPr>
          <w:p w14:paraId="5DF4DAA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8,5</w:t>
            </w:r>
          </w:p>
        </w:tc>
      </w:tr>
      <w:tr w:rsidR="004D37E8" w:rsidRPr="00AB19EB" w14:paraId="72FB01D0" w14:textId="77777777" w:rsidTr="00DF51E5">
        <w:tc>
          <w:tcPr>
            <w:tcW w:w="4815" w:type="dxa"/>
            <w:gridSpan w:val="2"/>
          </w:tcPr>
          <w:p w14:paraId="3B757F9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530" w:type="dxa"/>
            <w:gridSpan w:val="6"/>
          </w:tcPr>
          <w:p w14:paraId="25ACD88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37E8" w:rsidRPr="00AB19EB" w14:paraId="2A568619" w14:textId="77777777" w:rsidTr="00DF51E5">
        <w:tc>
          <w:tcPr>
            <w:tcW w:w="4815" w:type="dxa"/>
            <w:gridSpan w:val="2"/>
          </w:tcPr>
          <w:p w14:paraId="22817BC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709" w:type="dxa"/>
          </w:tcPr>
          <w:p w14:paraId="5C774F6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82DD36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114A82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82E84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915FA6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6B334E7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D37E8" w:rsidRPr="00AB19EB" w14:paraId="2E54B22C" w14:textId="77777777" w:rsidTr="00DF51E5">
        <w:tc>
          <w:tcPr>
            <w:tcW w:w="4815" w:type="dxa"/>
            <w:gridSpan w:val="2"/>
          </w:tcPr>
          <w:p w14:paraId="5463369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Краеведение </w:t>
            </w:r>
          </w:p>
        </w:tc>
        <w:tc>
          <w:tcPr>
            <w:tcW w:w="709" w:type="dxa"/>
          </w:tcPr>
          <w:p w14:paraId="7D31F999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1414C0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10DB21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575A2C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CF3693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3119300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D37E8" w:rsidRPr="00AB19EB" w14:paraId="4E2C50BA" w14:textId="77777777" w:rsidTr="00DF51E5">
        <w:tc>
          <w:tcPr>
            <w:tcW w:w="4815" w:type="dxa"/>
            <w:gridSpan w:val="2"/>
          </w:tcPr>
          <w:p w14:paraId="024400D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709" w:type="dxa"/>
          </w:tcPr>
          <w:p w14:paraId="05E16DE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44143E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6D6ECB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E442A7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81D203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5" w:type="dxa"/>
          </w:tcPr>
          <w:p w14:paraId="706AD9A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4D37E8" w:rsidRPr="00AB19EB" w14:paraId="3F8C9F06" w14:textId="77777777" w:rsidTr="00DF51E5">
        <w:tc>
          <w:tcPr>
            <w:tcW w:w="4815" w:type="dxa"/>
            <w:gridSpan w:val="2"/>
          </w:tcPr>
          <w:p w14:paraId="1521DBF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709" w:type="dxa"/>
          </w:tcPr>
          <w:p w14:paraId="4F0172B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059BCA3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14:paraId="44A8E4F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1E639FE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6EFB580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</w:tcPr>
          <w:p w14:paraId="3B6C29C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4D37E8" w:rsidRPr="00AB19EB" w14:paraId="05310E97" w14:textId="77777777" w:rsidTr="00DF51E5">
        <w:tc>
          <w:tcPr>
            <w:tcW w:w="4815" w:type="dxa"/>
            <w:gridSpan w:val="2"/>
          </w:tcPr>
          <w:p w14:paraId="10BD853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709" w:type="dxa"/>
          </w:tcPr>
          <w:p w14:paraId="51AB84B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952</w:t>
            </w:r>
          </w:p>
        </w:tc>
        <w:tc>
          <w:tcPr>
            <w:tcW w:w="708" w:type="dxa"/>
          </w:tcPr>
          <w:p w14:paraId="3C101BA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1020</w:t>
            </w:r>
          </w:p>
        </w:tc>
        <w:tc>
          <w:tcPr>
            <w:tcW w:w="709" w:type="dxa"/>
          </w:tcPr>
          <w:p w14:paraId="5100C89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851" w:type="dxa"/>
          </w:tcPr>
          <w:p w14:paraId="261BAE7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708" w:type="dxa"/>
          </w:tcPr>
          <w:p w14:paraId="0F0180E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45" w:type="dxa"/>
          </w:tcPr>
          <w:p w14:paraId="47BBA83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5270</w:t>
            </w:r>
          </w:p>
        </w:tc>
      </w:tr>
      <w:tr w:rsidR="004D37E8" w:rsidRPr="00AB19EB" w14:paraId="4FE280EF" w14:textId="77777777" w:rsidTr="00DF51E5">
        <w:tc>
          <w:tcPr>
            <w:tcW w:w="4815" w:type="dxa"/>
            <w:gridSpan w:val="2"/>
          </w:tcPr>
          <w:p w14:paraId="46096AB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Недельная нагрузка в соответствии с санитарными правилами и нормами</w:t>
            </w:r>
          </w:p>
        </w:tc>
        <w:tc>
          <w:tcPr>
            <w:tcW w:w="709" w:type="dxa"/>
          </w:tcPr>
          <w:p w14:paraId="724F6FE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14:paraId="6C84DC1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3FFB486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261645C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14:paraId="3F7ED3E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5" w:type="dxa"/>
          </w:tcPr>
          <w:p w14:paraId="7F93459C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</w:tr>
    </w:tbl>
    <w:p w14:paraId="544D7FBD" w14:textId="37B0AB15" w:rsidR="004D37E8" w:rsidRDefault="004D37E8" w:rsidP="004D37E8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221062B" w14:textId="77777777" w:rsidR="004D37E8" w:rsidRDefault="004D37E8" w:rsidP="004D37E8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7F66A54" w14:textId="77777777" w:rsidR="004D37E8" w:rsidRPr="00AB19EB" w:rsidRDefault="004D37E8" w:rsidP="004D37E8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B19EB">
        <w:rPr>
          <w:rFonts w:ascii="Times New Roman" w:eastAsia="Calibri" w:hAnsi="Times New Roman" w:cs="Times New Roman"/>
          <w:b/>
          <w:sz w:val="26"/>
          <w:szCs w:val="26"/>
        </w:rPr>
        <w:t>План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850"/>
        <w:gridCol w:w="851"/>
        <w:gridCol w:w="986"/>
      </w:tblGrid>
      <w:tr w:rsidR="004D37E8" w:rsidRPr="00AB19EB" w14:paraId="16EC81F3" w14:textId="77777777" w:rsidTr="00DF51E5">
        <w:tc>
          <w:tcPr>
            <w:tcW w:w="5665" w:type="dxa"/>
            <w:vMerge w:val="restart"/>
          </w:tcPr>
          <w:p w14:paraId="1359CFA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4247" w:type="dxa"/>
            <w:gridSpan w:val="5"/>
          </w:tcPr>
          <w:p w14:paraId="77807A9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4D37E8" w:rsidRPr="00AB19EB" w14:paraId="15BE432D" w14:textId="77777777" w:rsidTr="00DF51E5">
        <w:tc>
          <w:tcPr>
            <w:tcW w:w="5665" w:type="dxa"/>
            <w:vMerge/>
          </w:tcPr>
          <w:p w14:paraId="0A4201A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14603E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160FF95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</w:tcPr>
          <w:p w14:paraId="7DDDBC0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3E83133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86" w:type="dxa"/>
          </w:tcPr>
          <w:p w14:paraId="4584E12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</w:tr>
      <w:tr w:rsidR="004D37E8" w:rsidRPr="00AB19EB" w14:paraId="33019E6D" w14:textId="77777777" w:rsidTr="00DF51E5">
        <w:tc>
          <w:tcPr>
            <w:tcW w:w="5665" w:type="dxa"/>
          </w:tcPr>
          <w:p w14:paraId="3F23DD0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851" w:type="dxa"/>
          </w:tcPr>
          <w:p w14:paraId="5DE43568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6E1B00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B2A967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BDB4D9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073C652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37E8" w:rsidRPr="00AB19EB" w14:paraId="4D2C7276" w14:textId="77777777" w:rsidTr="00DF51E5">
        <w:tc>
          <w:tcPr>
            <w:tcW w:w="5665" w:type="dxa"/>
          </w:tcPr>
          <w:p w14:paraId="60278ED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851" w:type="dxa"/>
          </w:tcPr>
          <w:p w14:paraId="689FC6B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4982B6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6CC714F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C7B56A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12B88E0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37E8" w:rsidRPr="00AB19EB" w14:paraId="060F6760" w14:textId="77777777" w:rsidTr="00DF51E5">
        <w:tc>
          <w:tcPr>
            <w:tcW w:w="5665" w:type="dxa"/>
          </w:tcPr>
          <w:p w14:paraId="3D2FF840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и исследовательская деятельность с использованием лаборатории «Точка роста»</w:t>
            </w:r>
          </w:p>
        </w:tc>
        <w:tc>
          <w:tcPr>
            <w:tcW w:w="851" w:type="dxa"/>
          </w:tcPr>
          <w:p w14:paraId="745391D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50F59E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78F89036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2C168A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00D853B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37E8" w:rsidRPr="00AB19EB" w14:paraId="114823A3" w14:textId="77777777" w:rsidTr="00DF51E5">
        <w:tc>
          <w:tcPr>
            <w:tcW w:w="5665" w:type="dxa"/>
          </w:tcPr>
          <w:p w14:paraId="17FD7897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Первых</w:t>
            </w:r>
          </w:p>
        </w:tc>
        <w:tc>
          <w:tcPr>
            <w:tcW w:w="851" w:type="dxa"/>
          </w:tcPr>
          <w:p w14:paraId="7207E5F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40F377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46D0B05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F090192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278E1854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37E8" w:rsidRPr="00AB19EB" w14:paraId="544053EB" w14:textId="77777777" w:rsidTr="00DF51E5">
        <w:tc>
          <w:tcPr>
            <w:tcW w:w="5665" w:type="dxa"/>
          </w:tcPr>
          <w:p w14:paraId="178BE4E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Ученическое самоуправление</w:t>
            </w:r>
          </w:p>
        </w:tc>
        <w:tc>
          <w:tcPr>
            <w:tcW w:w="851" w:type="dxa"/>
          </w:tcPr>
          <w:p w14:paraId="6CD85C3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14:paraId="4356609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14:paraId="63C4DDD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14:paraId="127E8E05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6" w:type="dxa"/>
          </w:tcPr>
          <w:p w14:paraId="1C1B094B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D37E8" w:rsidRPr="00AB19EB" w14:paraId="3AF5E498" w14:textId="77777777" w:rsidTr="00DF51E5">
        <w:tc>
          <w:tcPr>
            <w:tcW w:w="5665" w:type="dxa"/>
          </w:tcPr>
          <w:p w14:paraId="42E037C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секции, кружки по интересам</w:t>
            </w:r>
          </w:p>
        </w:tc>
        <w:tc>
          <w:tcPr>
            <w:tcW w:w="851" w:type="dxa"/>
          </w:tcPr>
          <w:p w14:paraId="2EC8021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A0411EE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930A37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9FAE09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14:paraId="2886158F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D37E8" w:rsidRPr="00AB19EB" w14:paraId="6684C848" w14:textId="77777777" w:rsidTr="00DF51E5">
        <w:tc>
          <w:tcPr>
            <w:tcW w:w="5665" w:type="dxa"/>
          </w:tcPr>
          <w:p w14:paraId="064F664D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851" w:type="dxa"/>
          </w:tcPr>
          <w:p w14:paraId="2F144B9A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</w:tcPr>
          <w:p w14:paraId="38A50C3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14:paraId="2ED184F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14:paraId="36E62D41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86" w:type="dxa"/>
          </w:tcPr>
          <w:p w14:paraId="3762DB53" w14:textId="77777777" w:rsidR="004D37E8" w:rsidRPr="00AB19EB" w:rsidRDefault="004D37E8" w:rsidP="00DF51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</w:tbl>
    <w:p w14:paraId="0F0456CA" w14:textId="77777777" w:rsidR="004D37E8" w:rsidRPr="00AB19EB" w:rsidRDefault="004D37E8" w:rsidP="004D37E8">
      <w:pPr>
        <w:jc w:val="both"/>
        <w:rPr>
          <w:rFonts w:ascii="Times New Roman" w:eastAsia="Calibri" w:hAnsi="Times New Roman" w:cs="Times New Roman"/>
          <w:sz w:val="28"/>
          <w:szCs w:val="28"/>
        </w:rPr>
        <w:sectPr w:rsidR="004D37E8" w:rsidRPr="00AB19EB" w:rsidSect="00244C92">
          <w:pgSz w:w="11906" w:h="16838"/>
          <w:pgMar w:top="993" w:right="850" w:bottom="1134" w:left="1134" w:header="708" w:footer="708" w:gutter="0"/>
          <w:cols w:space="708"/>
          <w:docGrid w:linePitch="360"/>
        </w:sectPr>
      </w:pPr>
    </w:p>
    <w:p w14:paraId="7B888D43" w14:textId="775978CA" w:rsidR="000F0E82" w:rsidRDefault="000F0E82" w:rsidP="00D82B2D">
      <w:pPr>
        <w:jc w:val="center"/>
      </w:pPr>
      <w:bookmarkStart w:id="0" w:name="_GoBack"/>
      <w:bookmarkEnd w:id="0"/>
    </w:p>
    <w:sectPr w:rsidR="000F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D2"/>
    <w:rsid w:val="00032016"/>
    <w:rsid w:val="000F0E82"/>
    <w:rsid w:val="002E7532"/>
    <w:rsid w:val="004D37E8"/>
    <w:rsid w:val="009F5FD2"/>
    <w:rsid w:val="00D8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8AED"/>
  <w15:chartTrackingRefBased/>
  <w15:docId w15:val="{DB5E0031-6F5D-422B-91EE-9EA5CE31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before="131" w:after="131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37E8"/>
    <w:pPr>
      <w:spacing w:before="0" w:after="160" w:line="259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7E8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32016"/>
    <w:pPr>
      <w:spacing w:before="0" w:after="0" w:line="240" w:lineRule="auto"/>
      <w:ind w:firstLine="0"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2024-08-20T08:27:00Z</dcterms:created>
  <dcterms:modified xsi:type="dcterms:W3CDTF">2024-08-20T08:48:00Z</dcterms:modified>
</cp:coreProperties>
</file>